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E0" w:rsidRDefault="00DF1DE0" w:rsidP="0009361B">
      <w:pPr>
        <w:tabs>
          <w:tab w:val="left" w:pos="3345"/>
        </w:tabs>
        <w:rPr>
          <w:b/>
          <w:sz w:val="36"/>
          <w:szCs w:val="36"/>
        </w:rPr>
      </w:pPr>
    </w:p>
    <w:p w:rsidR="00DF1DE0" w:rsidRDefault="00DF1DE0">
      <w:pPr>
        <w:spacing w:after="160" w:line="259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09361B" w:rsidRDefault="0009361B" w:rsidP="0009361B">
      <w:pPr>
        <w:tabs>
          <w:tab w:val="left" w:pos="3345"/>
        </w:tabs>
        <w:rPr>
          <w:b/>
          <w:sz w:val="36"/>
          <w:szCs w:val="36"/>
        </w:rPr>
      </w:pPr>
    </w:p>
    <w:p w:rsidR="0009361B" w:rsidRDefault="0009361B">
      <w:pPr>
        <w:spacing w:after="160" w:line="259" w:lineRule="auto"/>
        <w:rPr>
          <w:bCs/>
          <w:sz w:val="28"/>
          <w:szCs w:val="28"/>
        </w:rPr>
      </w:pPr>
    </w:p>
    <w:p w:rsidR="00314964" w:rsidRDefault="00314964" w:rsidP="00314964">
      <w:pPr>
        <w:jc w:val="both"/>
        <w:rPr>
          <w:bCs/>
          <w:sz w:val="28"/>
          <w:szCs w:val="28"/>
        </w:rPr>
      </w:pPr>
    </w:p>
    <w:p w:rsidR="00314964" w:rsidRPr="00813D00" w:rsidRDefault="005925BF" w:rsidP="00813D00">
      <w:pPr>
        <w:jc w:val="center"/>
        <w:rPr>
          <w:rFonts w:ascii="Times New Roman" w:hAnsi="Times New Roman"/>
          <w:b/>
        </w:rPr>
      </w:pPr>
      <w:r w:rsidRPr="005925BF">
        <w:rPr>
          <w:rFonts w:ascii="Times New Roman" w:hAnsi="Times New Roman"/>
          <w:b/>
        </w:rPr>
        <w:t>ПОЯСНИТЕЛЬНАЯ ЗАПИСКА</w:t>
      </w:r>
    </w:p>
    <w:p w:rsidR="00314964" w:rsidRPr="00314964" w:rsidRDefault="00314964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14964" w:rsidRDefault="00314964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925BF" w:rsidRDefault="00813D00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 xml:space="preserve">Рабочая программа по технологии 5 класс составлена на основе федерального компонента государственного стандарта основного общего образования, Примерной программы основного (общего) образования, с учетом требований образовательного стандарта и ориентированы на работу  по учебникам под редакцией В.Д.Симоненко (М.: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Вентана-Граф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>, 2011)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>.</w:t>
      </w:r>
      <w:r w:rsidR="00C13AF1">
        <w:rPr>
          <w:rFonts w:ascii="Times New Roman" w:hAnsi="Times New Roman"/>
          <w:sz w:val="28"/>
          <w:szCs w:val="28"/>
          <w:lang w:eastAsia="ar-SA"/>
        </w:rPr>
        <w:t>Программа реализуется в 5 класс</w:t>
      </w:r>
      <w:r w:rsidR="007077D9">
        <w:rPr>
          <w:rFonts w:ascii="Times New Roman" w:hAnsi="Times New Roman"/>
          <w:sz w:val="28"/>
          <w:szCs w:val="28"/>
          <w:lang w:eastAsia="ar-SA"/>
        </w:rPr>
        <w:t>е - в объеме 2 часа в неделю, 70</w:t>
      </w:r>
      <w:r w:rsidR="00C13AF1">
        <w:rPr>
          <w:rFonts w:ascii="Times New Roman" w:hAnsi="Times New Roman"/>
          <w:sz w:val="28"/>
          <w:szCs w:val="28"/>
          <w:lang w:eastAsia="ar-SA"/>
        </w:rPr>
        <w:t xml:space="preserve"> часов в год.</w:t>
      </w:r>
    </w:p>
    <w:p w:rsidR="00C13AF1" w:rsidRDefault="00C13AF1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13AF1" w:rsidRDefault="00C13AF1" w:rsidP="00C13AF1">
      <w:pPr>
        <w:pStyle w:val="ab"/>
        <w:rPr>
          <w:sz w:val="24"/>
        </w:rPr>
      </w:pPr>
    </w:p>
    <w:p w:rsidR="00C13AF1" w:rsidRPr="00C13AF1" w:rsidRDefault="00C13AF1" w:rsidP="00C13AF1">
      <w:pPr>
        <w:pStyle w:val="ab"/>
        <w:rPr>
          <w:rFonts w:ascii="Times New Roman" w:hAnsi="Times New Roman"/>
          <w:sz w:val="28"/>
          <w:szCs w:val="28"/>
        </w:rPr>
      </w:pPr>
      <w:r w:rsidRPr="00C13AF1">
        <w:rPr>
          <w:rFonts w:ascii="Times New Roman" w:hAnsi="Times New Roman"/>
          <w:sz w:val="28"/>
          <w:szCs w:val="28"/>
        </w:rPr>
        <w:t xml:space="preserve">Для реализации программного содержания </w:t>
      </w:r>
      <w:r w:rsidRPr="00C13AF1">
        <w:rPr>
          <w:rFonts w:ascii="Times New Roman" w:hAnsi="Times New Roman"/>
          <w:b/>
          <w:sz w:val="28"/>
          <w:szCs w:val="28"/>
        </w:rPr>
        <w:t>используется учебно-методический комплект</w:t>
      </w:r>
      <w:r w:rsidRPr="00C13AF1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технологии</w:t>
      </w:r>
      <w:r w:rsidRPr="00C13AF1">
        <w:rPr>
          <w:rFonts w:ascii="Times New Roman" w:hAnsi="Times New Roman"/>
          <w:sz w:val="28"/>
          <w:szCs w:val="28"/>
        </w:rPr>
        <w:t xml:space="preserve">, </w:t>
      </w:r>
      <w:r w:rsidR="00D14F46">
        <w:rPr>
          <w:rFonts w:ascii="Times New Roman" w:hAnsi="Times New Roman"/>
          <w:sz w:val="28"/>
          <w:szCs w:val="28"/>
        </w:rPr>
        <w:t>допущенный</w:t>
      </w:r>
      <w:r w:rsidRPr="00C13AF1">
        <w:rPr>
          <w:rFonts w:ascii="Times New Roman" w:hAnsi="Times New Roman"/>
          <w:sz w:val="28"/>
          <w:szCs w:val="28"/>
        </w:rPr>
        <w:t xml:space="preserve"> Министерством образования и науки РФ:</w:t>
      </w:r>
    </w:p>
    <w:p w:rsidR="00C13AF1" w:rsidRPr="00C13AF1" w:rsidRDefault="00C13AF1" w:rsidP="00C13AF1">
      <w:pPr>
        <w:pStyle w:val="ab"/>
        <w:rPr>
          <w:rFonts w:ascii="Times New Roman" w:hAnsi="Times New Roman"/>
          <w:sz w:val="28"/>
          <w:szCs w:val="28"/>
        </w:rPr>
      </w:pPr>
      <w:r w:rsidRPr="00C13AF1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В.Д.Симоненко </w:t>
      </w:r>
      <w:r w:rsidRPr="00C13AF1">
        <w:rPr>
          <w:rFonts w:ascii="Times New Roman" w:hAnsi="Times New Roman"/>
          <w:sz w:val="28"/>
          <w:szCs w:val="28"/>
        </w:rPr>
        <w:t xml:space="preserve"> учебник по </w:t>
      </w:r>
      <w:r>
        <w:rPr>
          <w:rFonts w:ascii="Times New Roman" w:hAnsi="Times New Roman"/>
          <w:sz w:val="28"/>
          <w:szCs w:val="28"/>
        </w:rPr>
        <w:t>технологии</w:t>
      </w:r>
      <w:proofErr w:type="gramStart"/>
      <w:r w:rsidRPr="00C13AF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>
        <w:rPr>
          <w:rFonts w:ascii="Times New Roman" w:hAnsi="Times New Roman"/>
          <w:sz w:val="28"/>
          <w:szCs w:val="28"/>
        </w:rPr>
        <w:t xml:space="preserve">Учитель" 2010г </w:t>
      </w:r>
      <w:r w:rsidRPr="00C13AF1">
        <w:rPr>
          <w:rFonts w:ascii="Times New Roman" w:hAnsi="Times New Roman"/>
          <w:sz w:val="28"/>
          <w:szCs w:val="28"/>
        </w:rPr>
        <w:t>.</w:t>
      </w:r>
    </w:p>
    <w:p w:rsidR="00C13AF1" w:rsidRPr="00C13AF1" w:rsidRDefault="00C13AF1" w:rsidP="00C13AF1">
      <w:pPr>
        <w:pStyle w:val="ab"/>
        <w:rPr>
          <w:rFonts w:ascii="Times New Roman" w:hAnsi="Times New Roman"/>
          <w:b/>
          <w:sz w:val="28"/>
          <w:szCs w:val="28"/>
        </w:rPr>
      </w:pPr>
      <w:r w:rsidRPr="00C13AF1">
        <w:rPr>
          <w:rFonts w:ascii="Times New Roman" w:hAnsi="Times New Roman"/>
          <w:b/>
          <w:sz w:val="28"/>
          <w:szCs w:val="28"/>
        </w:rPr>
        <w:t>Литература для ученика:</w:t>
      </w:r>
    </w:p>
    <w:p w:rsidR="00C13AF1" w:rsidRDefault="00C13AF1" w:rsidP="00C13AF1">
      <w:pPr>
        <w:pStyle w:val="ab"/>
        <w:rPr>
          <w:rFonts w:ascii="Times New Roman" w:hAnsi="Times New Roman"/>
          <w:sz w:val="28"/>
          <w:szCs w:val="28"/>
        </w:rPr>
      </w:pPr>
      <w:r w:rsidRPr="00C13AF1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В.Д.Симоненко </w:t>
      </w:r>
      <w:r w:rsidRPr="00C13AF1">
        <w:rPr>
          <w:rFonts w:ascii="Times New Roman" w:hAnsi="Times New Roman"/>
          <w:sz w:val="28"/>
          <w:szCs w:val="28"/>
        </w:rPr>
        <w:t xml:space="preserve"> учебник по </w:t>
      </w:r>
      <w:r>
        <w:rPr>
          <w:rFonts w:ascii="Times New Roman" w:hAnsi="Times New Roman"/>
          <w:sz w:val="28"/>
          <w:szCs w:val="28"/>
        </w:rPr>
        <w:t>технологии</w:t>
      </w:r>
      <w:proofErr w:type="gramStart"/>
      <w:r w:rsidRPr="00C13AF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>
        <w:rPr>
          <w:rFonts w:ascii="Times New Roman" w:hAnsi="Times New Roman"/>
          <w:sz w:val="28"/>
          <w:szCs w:val="28"/>
        </w:rPr>
        <w:t xml:space="preserve">Учитель" 2010г </w:t>
      </w:r>
      <w:r w:rsidRPr="00C13AF1">
        <w:rPr>
          <w:rFonts w:ascii="Times New Roman" w:hAnsi="Times New Roman"/>
          <w:sz w:val="28"/>
          <w:szCs w:val="28"/>
        </w:rPr>
        <w:t>.</w:t>
      </w:r>
    </w:p>
    <w:p w:rsidR="007077D9" w:rsidRDefault="007077D9" w:rsidP="00C13AF1">
      <w:pPr>
        <w:pStyle w:val="ab"/>
        <w:rPr>
          <w:rFonts w:ascii="Times New Roman" w:hAnsi="Times New Roman"/>
          <w:sz w:val="28"/>
          <w:szCs w:val="28"/>
        </w:rPr>
      </w:pPr>
    </w:p>
    <w:p w:rsidR="007077D9" w:rsidRPr="007077D9" w:rsidRDefault="007077D9" w:rsidP="007077D9">
      <w:pPr>
        <w:tabs>
          <w:tab w:val="left" w:pos="5175"/>
        </w:tabs>
        <w:rPr>
          <w:rFonts w:ascii="Times New Roman" w:hAnsi="Times New Roman"/>
          <w:sz w:val="28"/>
          <w:szCs w:val="28"/>
        </w:rPr>
      </w:pPr>
      <w:r w:rsidRPr="007077D9">
        <w:rPr>
          <w:rFonts w:ascii="Times New Roman" w:hAnsi="Times New Roman"/>
          <w:sz w:val="28"/>
          <w:szCs w:val="28"/>
        </w:rPr>
        <w:t>Федеральный базисный план для общеобразовательных учреждений Российской Федерации отводит на изучение технологии 5 класс- 70 часов из расчета 2 часа в неделю. Согласно учебного и годового календарного графика шк</w:t>
      </w:r>
      <w:r w:rsidR="001A70C5">
        <w:rPr>
          <w:rFonts w:ascii="Times New Roman" w:hAnsi="Times New Roman"/>
          <w:sz w:val="28"/>
          <w:szCs w:val="28"/>
        </w:rPr>
        <w:t>олы, расписанием занятий на 2018-2019</w:t>
      </w:r>
      <w:r w:rsidRPr="007077D9">
        <w:rPr>
          <w:rFonts w:ascii="Times New Roman" w:hAnsi="Times New Roman"/>
          <w:sz w:val="28"/>
          <w:szCs w:val="28"/>
        </w:rPr>
        <w:t xml:space="preserve"> учебный год, с учетом праздничных дней (</w:t>
      </w:r>
      <w:r w:rsidR="001A70C5">
        <w:rPr>
          <w:rFonts w:ascii="Times New Roman" w:hAnsi="Times New Roman"/>
          <w:color w:val="000000" w:themeColor="text1"/>
          <w:sz w:val="28"/>
          <w:szCs w:val="28"/>
        </w:rPr>
        <w:t>2.05,9</w:t>
      </w:r>
      <w:r w:rsidRPr="007077D9">
        <w:rPr>
          <w:rFonts w:ascii="Times New Roman" w:hAnsi="Times New Roman"/>
          <w:color w:val="000000" w:themeColor="text1"/>
          <w:sz w:val="28"/>
          <w:szCs w:val="28"/>
        </w:rPr>
        <w:t>.05.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1A70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077D9">
        <w:rPr>
          <w:rFonts w:ascii="Times New Roman" w:hAnsi="Times New Roman"/>
          <w:sz w:val="28"/>
          <w:szCs w:val="28"/>
        </w:rPr>
        <w:t>рабочая программа составлена на 68 часов. Обеспечение выполнения рабочей программы будет осуществляться за счет уплотнения уроков модулей «Кулинария», «Творческий проект».</w:t>
      </w:r>
    </w:p>
    <w:p w:rsidR="00B22A56" w:rsidRPr="007077D9" w:rsidRDefault="00617480" w:rsidP="007077D9">
      <w:pPr>
        <w:tabs>
          <w:tab w:val="left" w:pos="5175"/>
        </w:tabs>
        <w:jc w:val="center"/>
        <w:rPr>
          <w:rFonts w:ascii="Times New Roman" w:hAnsi="Times New Roman"/>
          <w:sz w:val="28"/>
          <w:szCs w:val="28"/>
        </w:rPr>
      </w:pPr>
      <w:r w:rsidRPr="00617480">
        <w:rPr>
          <w:rFonts w:ascii="Times New Roman" w:hAnsi="Times New Roman"/>
          <w:b/>
          <w:sz w:val="28"/>
          <w:szCs w:val="28"/>
        </w:rPr>
        <w:t>Содержание.</w:t>
      </w:r>
    </w:p>
    <w:p w:rsidR="00B22A56" w:rsidRPr="00617480" w:rsidRDefault="00B22A56" w:rsidP="0061748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Ind w:w="2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670"/>
        <w:gridCol w:w="2551"/>
      </w:tblGrid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48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480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480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Творческая проектная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4ч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Оформление интерьера.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4ч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Создание изделий из древесины, металлов и пластмасс.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22ч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Создание изделий из текстильных материалов.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19ч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Кулинария.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12ч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Творческий проект.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D14F4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7</w:t>
            </w:r>
            <w:r w:rsidR="00B22A56" w:rsidRPr="00617480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480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D14F4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68</w:t>
            </w:r>
            <w:r w:rsidR="00B22A56" w:rsidRPr="00617480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</w:tbl>
    <w:p w:rsidR="00B22A56" w:rsidRPr="00C13AF1" w:rsidRDefault="00B22A56" w:rsidP="00C13AF1">
      <w:pPr>
        <w:pStyle w:val="ab"/>
        <w:rPr>
          <w:rFonts w:ascii="Times New Roman" w:hAnsi="Times New Roman"/>
          <w:sz w:val="28"/>
          <w:szCs w:val="28"/>
        </w:rPr>
      </w:pPr>
    </w:p>
    <w:p w:rsidR="00ED6D13" w:rsidRPr="003D5705" w:rsidRDefault="00ED6D13" w:rsidP="003D5705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ED6D13" w:rsidRDefault="00ED6D13" w:rsidP="00ED6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2A56" w:rsidRDefault="00B22A56" w:rsidP="00ED6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6D13" w:rsidRPr="001B4CC8" w:rsidRDefault="00ED6D13" w:rsidP="00ED6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4CC8">
        <w:rPr>
          <w:rFonts w:ascii="Times New Roman" w:hAnsi="Times New Roman"/>
          <w:b/>
          <w:sz w:val="28"/>
          <w:szCs w:val="28"/>
        </w:rPr>
        <w:t>Общие понятия УУД</w:t>
      </w:r>
    </w:p>
    <w:p w:rsidR="00ED6D13" w:rsidRPr="001B4CC8" w:rsidRDefault="00ED6D13" w:rsidP="00ED6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Важнейшей задачей современной системы образования является формирование совокупности «универсальных учебных действий», обеспечивающих «умение учиться», способность личности к саморазвитию и самосовершенствованию путем сознательного и активного присвоения нового социального опыта, а не только освоение учащимися конкретных предметных знаний и навыков в рамках отдельных дисциплин.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 этом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знания, умения и навыки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рассматриваются как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производные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от соответствующих видов целенаправленных действий, т. е. они формируются, применяются и сохраняются в тесной связи с активными действиями самих учащихся. Качество усвоения знаний определяется многообразием и характером видов универсальных действий.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Термин «универсальные учебные действия» означает умение учиться, т.е. способность субъекта к саморазвитию и самосовершенствованию путем сознательного и активного присвоения нового социального опыта. В более узком (собственно психологическом значении) этот термин можно определить как совокупность способов действия учащегося (а также связанных с ними навыков учебной работы), обеспечивающих его способность к самостоятельному усвоению новых знаний и умений, включая организацию этого процесса. 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Такая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способность учащегося</w:t>
      </w:r>
      <w:r w:rsidR="000F154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самостоятельно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успешно усваивать новые знания, умения и компетентности, включая самостоятельную организацию процесса усвоения, т. е.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умение учиться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обеспечивается тем, что универсальные учебные действия как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обобщенные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действия открывают возможность широкой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ориентации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учащихся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в различных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предметных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областях, так и в строении самой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деятельности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, включая осознание учащимися ее целевой направленности, ценностно-смысловых и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операциональных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характеристик.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достижение «умения учиться» предполагает </w:t>
      </w: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полноценное освоение всех компонентов учебной деятельности, которые включают: 1) познавательные и учебные </w:t>
      </w:r>
      <w:r w:rsidRPr="001B4CC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мотивы</w:t>
      </w: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2) учебную </w:t>
      </w:r>
      <w:r w:rsidRPr="001B4CC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цель</w:t>
      </w: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3) учебную </w:t>
      </w:r>
      <w:r w:rsidRPr="001B4CC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задачу</w:t>
      </w: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4) учебные </w:t>
      </w:r>
      <w:r w:rsidRPr="001B4CC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действия</w:t>
      </w: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B4CC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операции</w:t>
      </w: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(ориентировка, преобразование материала, контроль и оценка). «Умение учиться» выступает существенным фактором повышения эффективности освоения учащимися предметных знаний, умений и формирования компетенций, образа мира и ценностно-смысловых оснований личностного морального выбора.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Функции универсальных учебных действий включают:  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возможностей учащегося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контролировать и оценивать процесс и результаты деятельности;  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- создание условий для гармоничного развития личности и ее самореализации на основе готовности к непрерывному образованию;   обеспечение успешного усвоения знаний, умений и навыков и формирование компетентностей в любой предметной области.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Универсальный характер УУД проявляется в том, что они носят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надпредметный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метапредметный</w:t>
      </w:r>
      <w:proofErr w:type="spellEnd"/>
      <w:r w:rsidR="000F15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характер;  реализуют целостность общекультурного, личностного и познавательного развития и саморазвития личности; обеспечивают преемственность всех степеней образовательного процесса; лежат в основе организации и регуляции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любой деятельности учащегося независимо от ее специально-предметного содержания. Универсальные учебные действия обеспечивают этапы усвоения учебного содержания и формирования психологических способностей учащегося.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формирования и развития УУД в предмете «Технология» должна осуществляться посредством реализации </w:t>
      </w:r>
      <w:proofErr w:type="spellStart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подхода в обучении, перед которой необходимо ставить следующие задачи: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Определение основных результатов обучения и воспитания в терминах </w:t>
      </w:r>
      <w:proofErr w:type="spellStart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универсальных учебных действий и личностных качеств;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О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пределения функций,  содержания и структуры универсальных учебных действий для каждого возраста/ступени образования;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пределение  конкретных УУД и их форм, которые в рамках ОО «Технология» могут быть оптимально сформированы и развиты.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Выделение возрастно-специфической формы и качественных показателей </w:t>
      </w:r>
      <w:proofErr w:type="spellStart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универсальных учебных действий  в отношении познавательного и  личностного развития учащихся;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Разработка системы типовых задач для диагностики  </w:t>
      </w:r>
      <w:proofErr w:type="spellStart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универсальных учебных действий на каждой из ступеней учебного  процесса.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Перспективной задачей учителя технологии  должна стать разработка учебно-методического комплекса, обеспечивающего реализацию развития универсальных учебных действий в учебном процессе. </w:t>
      </w:r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Учебно-методический комплекс должен обеспечить организацию полной ориентировочной основы универсального учебного действия с учетом предметного содержания учебной дисциплины; поэтапную отработку действия, обеспечивающую переход к высшим уровням выполнения (от материализованной к речевой и умственной форме действия) на основе решения  системы задач, выполнение которых обеспечит формирование обобщенности, разумности, осознанности, критичности, освоенности универсальных учебных действий.</w:t>
      </w:r>
      <w:proofErr w:type="gramEnd"/>
    </w:p>
    <w:p w:rsidR="00ED6D13" w:rsidRPr="001B4CC8" w:rsidRDefault="00ED6D13" w:rsidP="00ED6D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D13" w:rsidRPr="001B4CC8" w:rsidRDefault="00ED6D13" w:rsidP="00ED6D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b/>
          <w:sz w:val="28"/>
          <w:szCs w:val="28"/>
          <w:lang w:eastAsia="ru-RU"/>
        </w:rPr>
        <w:t>Виды универсальных учебных действий</w:t>
      </w:r>
    </w:p>
    <w:p w:rsidR="00ED6D13" w:rsidRPr="001B4CC8" w:rsidRDefault="00ED6D13" w:rsidP="00ED6D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6D13" w:rsidRPr="001B4CC8" w:rsidRDefault="00ED6D13" w:rsidP="00ED6D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составе основных видов универсальных учебных действий, диктуемом ключевыми целями общего образования, можно выделить четыре блока:</w:t>
      </w:r>
    </w:p>
    <w:p w:rsidR="00ED6D13" w:rsidRPr="001B4CC8" w:rsidRDefault="00ED6D13" w:rsidP="00ED6D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proofErr w:type="gramStart"/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личностный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; 2)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регулятивный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(включающий также действия </w:t>
      </w:r>
      <w:proofErr w:type="spellStart"/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саморегуляции</w:t>
      </w:r>
      <w:proofErr w:type="spellEnd"/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; 3)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познавательный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; 4)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коммуникативный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.  Представим названные блоки УУД более подробно. </w:t>
      </w:r>
    </w:p>
    <w:p w:rsidR="00ED6D13" w:rsidRPr="001B4CC8" w:rsidRDefault="00ED6D13" w:rsidP="00ED6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B4CC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Личностные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универсальные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учебные действия обеспечивают ценностно-смысловую ориентацию учащихся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Применительно к учебной деятельности следует выделить три  вида л</w:t>
      </w:r>
      <w:r w:rsidRPr="001B4CC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ичностных УУД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ED6D13" w:rsidRPr="001B4CC8" w:rsidRDefault="00ED6D13" w:rsidP="00ED6D13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Самоопределение. </w:t>
      </w:r>
      <w:r w:rsidRPr="001B4CC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Самоопределение ученика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— абсолютно сознательная  его активность по выявлению и отстаиванию собственной позиции в ситуациях, не имеющих жестко нормативных решений. При этом самоопределение личности школьника является не набором локально предпринятых действий, а представляет собой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базово-стилевой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способ реагирования на разнообразные учебные, жизненные обстоятельства.</w:t>
      </w:r>
    </w:p>
    <w:p w:rsidR="00ED6D13" w:rsidRPr="001B4CC8" w:rsidRDefault="00ED6D13" w:rsidP="00ED6D13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Самоопределение школьника  зависит от таких устойчивых личностных характеристик как локус контроля, ответственность, поле</w:t>
      </w:r>
      <w:r w:rsidR="000F15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независимость. Кроме того самоопределение личности школьника связано с развитием таких личностных качеств как с</w:t>
      </w: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амопознание.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1B4CC8">
        <w:rPr>
          <w:rFonts w:ascii="Times New Roman" w:eastAsia="Times New Roman" w:hAnsi="Times New Roman"/>
          <w:bCs/>
          <w:sz w:val="28"/>
          <w:szCs w:val="28"/>
          <w:lang w:eastAsia="ru-RU"/>
        </w:rPr>
        <w:t>амопознание -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представление о самом себе, знание о том, кто я, какими качествами я обладаю, что для меня приоритетно, что главное, что во мне хорошо, а что плохо (личные качества, черты характера), что я хочу (какие цели я ставлю)</w:t>
      </w:r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,ч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то я могу (представление о своих возможностях), что я делаю с удовольствием, а что – нет (какие мотивы я преследую), что у меня получается хорошо, а что нет (свои результаты, наиболее заметные достижения). Здесь, например, будет значимым то, что своё увлечение миром компьютеров ученики осмыслили бы с позиции нравственных норм, установок здорового образа жизни и пр. Важным для формирования личностных УУД является профессиональное самоопределение школьника, которое может формироваться непосредственно при ознакомлении учащихся с содержание предмета Технологии,  ознакомлением с миром профессий, их социальной значимостью и содержанием. Все это предполагает жизненное самоопределение, построение жизненных планов на отдаленное или на ближайшее будущее: окончание школы, поступление в учебное заведение, приобретение профессии, построение семейной жизни и др.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Смыслообразование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. Действие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смыслообразования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, т. е. установление учащимися связи между целью учебной деятельности и ее мотивом, другими словами, между результатом учения, и тем, что побуждает деятельность, ради чего она осуществляется. Ученик должен задаваться вопросом о том, «какое значение, смысл имеет для меня учение», и уметь находить ответ на него. </w:t>
      </w:r>
    </w:p>
    <w:p w:rsidR="00ED6D13" w:rsidRPr="001B4CC8" w:rsidRDefault="00ED6D13" w:rsidP="00ED6D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3) Нравственно-этическое оценивание. </w:t>
      </w:r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Действие нравственно-этического оценивания предполагает осуществление следующих частных видов моральных действий, обеспечивающих моральную ориентацию личности в жизненных ситуациях и осуществление морального выбора: выделение морального содержания действия; определение содержания моральной нормы на основе выделения существенных признаков (норма взаимопомощи, справедливого распределения,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честности; идентификация поступка как морального/аморального на основе соотнесения действия с моральным эталоном;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моральной дилеммы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Регулятивные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действия обеспечивают организацию учащимся своей учебной деятельности. К ним относятся: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целеполагание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постановка учебной задачи на основе соотнесения того, что уже известно и усвоено учащимся, и того, что еще неизвестно;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- планирование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прогнозирование – предвосхищение результата и уровня усвоения, его временных характеристик;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-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- коррекция – внесение необходимых дополнений и корректив в </w:t>
      </w:r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способ действия в случае расхождения эталона, реального действия и его продукта;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- выделение и осознание учащимся того, что уже усвоено и что еще подлежит усвоению, осознание качества и уровня усвоения.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-  волевая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саморегуляция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способность к мобилизации сил и энергии; способность к волевому усилию - к выбору в ситуации мотивационного конфликта и  к преодолению препятствий.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Познавательные</w:t>
      </w:r>
      <w:r w:rsidR="000F1540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</w:t>
      </w:r>
      <w:r w:rsidRPr="001B4CC8">
        <w:rPr>
          <w:rFonts w:ascii="Times New Roman" w:eastAsia="Times New Roman" w:hAnsi="Times New Roman"/>
          <w:iCs/>
          <w:sz w:val="28"/>
          <w:szCs w:val="28"/>
          <w:lang w:eastAsia="ru-RU"/>
        </w:rPr>
        <w:t>универсальные</w:t>
      </w:r>
      <w:r w:rsidRPr="001B4CC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 де</w:t>
      </w:r>
      <w:r w:rsidRPr="001B4CC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йствия включают </w:t>
      </w:r>
      <w:proofErr w:type="spellStart"/>
      <w:r w:rsidRPr="001B4CC8">
        <w:rPr>
          <w:rFonts w:ascii="Times New Roman" w:eastAsia="Times New Roman" w:hAnsi="Times New Roman"/>
          <w:iCs/>
          <w:sz w:val="28"/>
          <w:szCs w:val="28"/>
          <w:lang w:eastAsia="ru-RU"/>
        </w:rPr>
        <w:t>общеучебные</w:t>
      </w:r>
      <w:proofErr w:type="spellEnd"/>
      <w:r w:rsidRPr="001B4CC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логические, действия постановки и решения проблем.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1B4CC8">
        <w:rPr>
          <w:rFonts w:ascii="Times New Roman" w:eastAsia="Times New Roman" w:hAnsi="Times New Roman"/>
          <w:iCs/>
          <w:sz w:val="28"/>
          <w:szCs w:val="28"/>
          <w:lang w:eastAsia="ru-RU"/>
        </w:rPr>
        <w:t>Общеучебные</w:t>
      </w:r>
      <w:proofErr w:type="spellEnd"/>
      <w:r w:rsidRPr="001B4CC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универсальные действия: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самостоятельное выделение и формулирование познавательной цели; поиск и выделение необходимой информации; применение методов информационного поиска, в том числе с помощью компьютерных средств; знаково-символические  - моделирование – преобразование объекта из чувственной формы в модель, где выделены существенные характеристики объекта (пространственно-графическую или знаково-символическую) и  преобразование модели с целью выявления общих законов, определяющих данную предметную область;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умение структурировать знания; умение осознанно и произвольно строить речевое высказывание в устной и письменной форме;  выбор наиболее эффективных способов решения задач в зависимости от конкретных условий;  рефлексия способов  и условий действия, контроль и оценка процесса и результатов деятельности;  смысловое чтение как осмысление цели чтения и выбор вида чтения в зависимости от цели;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адекватная оценка языка средств массовой информации; 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B4CC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Универсальные логические действия</w:t>
      </w: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 анализ объектов  с целью выделения признаков (существенных, несущественных);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синтез как составление целого из частей, в том числе самостоятельно достраивая, восполняя недостающие компоненты; </w:t>
      </w:r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выбор оснований и критериев для сравнения, </w:t>
      </w:r>
      <w:proofErr w:type="spellStart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сериации</w:t>
      </w:r>
      <w:proofErr w:type="spellEnd"/>
      <w:r w:rsidRPr="001B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классификации объектов;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подведение под понятия, выведение следствий; установление причинно-следственных связей, построение логической цепи рассуждений,  доказательство; выдвижение гипотез и их обоснование.</w:t>
      </w:r>
      <w:proofErr w:type="gramEnd"/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Постановка и решение проблемы: формулирование проблемы; самостоятельное создание способов решения проблем творческого и поискового характера.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Коммуникативные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действия обеспечивают социальную компетентность и учет  позиции других людей, партнера по общению или деятельности,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</w:t>
      </w:r>
      <w:r w:rsidRPr="001B4CC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Видами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коммуникативных действий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являются: планирование учебного сотрудничества с учителем и сверстниками – определение цели, функций участников, способов взаимодействия;  постановка вопросов – инициативное сотрудничество в поиске и сборе информации;  разрешение конфликтов - выявление, идентификация проблемы, поиск и оценка альтернативных способов разрешения конфликта, принятие решения и его реализация;  умение с достаточно полнотой и точностью выражать свои мысли в соответствии с задачами и  условиями коммуникации;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владение монологической речью; управление поведением партнера – контроль, коррекция, оценка действий партнера;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Коммуникативные действия формируются посредством общения и взаимодействия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спартнерами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совместной деятельности или обмену информацией опирающиеся на умение слушать и слышать друг друга; умение с достаточно полнотой и точностью выражать свои мысли в соответствии с задачами и условиями коммуникации; умение адекватно использовать речевые средства для дискуссии и аргументации своей позиции; умение представлять информацию, сообщать в письменной и устной форме;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готовность спрашивать, интересоваться чужим мнением и высказывать свое, умение вступать в диалог, а также участвовать в коллективном обсуждении проблем,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ED6D13" w:rsidRPr="001B4CC8" w:rsidRDefault="00ED6D13" w:rsidP="00ED6D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Способность действовать с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учетом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позиции другого и уметь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согласовывать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свои действия предполагает: понимание возможности различных точек зрения, не совпадающих с собственной; готовность к обсуждению разных 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точек зрения и выработке общей (групповой) позиции; умение устанавливать и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сравнивать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разные точки зрения прежде, чем принимать решения и делать выборы;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умение аргументировать свою точку зрения, спорить и отстаивать свою позицию не враждебным для оппонентов образом.</w:t>
      </w:r>
    </w:p>
    <w:p w:rsidR="00ED6D13" w:rsidRPr="001B4CC8" w:rsidRDefault="00ED6D13" w:rsidP="00ED6D13">
      <w:pPr>
        <w:widowControl w:val="0"/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Организация и планирование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сотрудничества с учителем и сверстниками включают в себя определение цели и функций участников, способов взаимодействия; планирование общих способов работы; обмен знаниями между членами группы для принятия эффективных совместных решений; способность брать на себя инициативу в организации совместного действия (деловое лидерство); способность с помощью вопросов добывать недостающую информацию (познавательная инициативность);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разрешение конфликтов - выявление, идентификация проблемы, поиск и оценка альтернативных способов разрешения конфликта, принятие решения и его реализация; управление поведением партнера – контроль, коррекция, оценка действий партнера, умение убеждать. </w:t>
      </w:r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Немаловажнымявляется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формирование такого коммуникативного действия как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 в группе (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включая ситуации учебного сотрудничества и проектные формы работы) предполагающая умение устанавливать рабочие отношения, интегрироваться в группу сверстников; умение эффективно сотрудничать и строить продуктивное взаимодействие со сверстниками и взрослыми; обеспечивать бесконфликтную совместную работу в группе; способность переводить конфликтную ситуацию в логический план и разрешать ее, как задачу — через анализ ее условий.</w:t>
      </w:r>
      <w:proofErr w:type="gram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Следующим коммуникативным действием можно выделить следование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морально-этическим и психологическим принципам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общения и сотрудничества: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уважительное отношение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кпартнерам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, внимание к личности другого; адекватное межличностное восприятие; готовность адекватно реагировать на нужды других, в частности оказывать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помощь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1B4CC8">
        <w:rPr>
          <w:rFonts w:ascii="Times New Roman" w:eastAsia="Times New Roman" w:hAnsi="Times New Roman"/>
          <w:i/>
          <w:sz w:val="28"/>
          <w:szCs w:val="28"/>
          <w:lang w:eastAsia="ru-RU"/>
        </w:rPr>
        <w:t>эмоциональную поддержку</w:t>
      </w: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 партнерам в процессе достижения общей цели совместной деятельности; стремление устанавливать с доверительные отношения взаимопонимания, способность к </w:t>
      </w:r>
      <w:proofErr w:type="spellStart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эмпатии</w:t>
      </w:r>
      <w:proofErr w:type="spellEnd"/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End"/>
    </w:p>
    <w:p w:rsidR="00ED6D13" w:rsidRPr="001B4CC8" w:rsidRDefault="00ED6D13" w:rsidP="00ED6D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CC8">
        <w:rPr>
          <w:rFonts w:ascii="Times New Roman" w:eastAsia="Times New Roman" w:hAnsi="Times New Roman"/>
          <w:sz w:val="28"/>
          <w:szCs w:val="28"/>
          <w:lang w:eastAsia="ru-RU"/>
        </w:rPr>
        <w:t>Посредством предмета «Технология», его содержания и правильно выбранных способов организации учебной деятельности учащихся должны раскрываться возможности для комплексного формирования универсальных учебных действий.</w:t>
      </w:r>
    </w:p>
    <w:p w:rsidR="003D5705" w:rsidRPr="003D5705" w:rsidRDefault="003D5705" w:rsidP="003D5705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B5AC7" w:rsidRDefault="002B5AC7" w:rsidP="006550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AC7" w:rsidRDefault="002B5AC7" w:rsidP="006550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AC7" w:rsidRDefault="002B5AC7" w:rsidP="006550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6B1C" w:rsidRPr="00D26B1C" w:rsidRDefault="00D26B1C" w:rsidP="002B5A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26B1C">
        <w:rPr>
          <w:rFonts w:ascii="Times New Roman" w:eastAsia="Times New Roman" w:hAnsi="Times New Roman"/>
          <w:b/>
          <w:sz w:val="32"/>
          <w:szCs w:val="32"/>
          <w:lang w:eastAsia="ru-RU"/>
        </w:rPr>
        <w:t>Календарно-тематичес</w:t>
      </w:r>
      <w:r w:rsidR="001B623D">
        <w:rPr>
          <w:rFonts w:ascii="Times New Roman" w:eastAsia="Times New Roman" w:hAnsi="Times New Roman"/>
          <w:b/>
          <w:sz w:val="32"/>
          <w:szCs w:val="32"/>
          <w:lang w:eastAsia="ru-RU"/>
        </w:rPr>
        <w:t>кое планирование по технологии 5</w:t>
      </w:r>
      <w:r w:rsidRPr="00D26B1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класс.</w:t>
      </w:r>
    </w:p>
    <w:p w:rsidR="00D26B1C" w:rsidRPr="00D26B1C" w:rsidRDefault="00D26B1C" w:rsidP="00D26B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1"/>
        <w:tblW w:w="12441" w:type="dxa"/>
        <w:tblLayout w:type="fixed"/>
        <w:tblLook w:val="01E0"/>
      </w:tblPr>
      <w:tblGrid>
        <w:gridCol w:w="826"/>
        <w:gridCol w:w="1409"/>
        <w:gridCol w:w="1417"/>
        <w:gridCol w:w="6946"/>
        <w:gridCol w:w="1843"/>
      </w:tblGrid>
      <w:tr w:rsidR="000F1540" w:rsidRPr="00D26B1C" w:rsidTr="000F1540">
        <w:trPr>
          <w:trHeight w:val="465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0F1540" w:rsidRPr="00D26B1C" w:rsidTr="000F1540">
        <w:trPr>
          <w:trHeight w:val="465"/>
        </w:trPr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F1540">
              <w:rPr>
                <w:rFonts w:ascii="Arial" w:hAnsi="Arial" w:cs="Arial"/>
              </w:rPr>
              <w:t>.09</w:t>
            </w:r>
          </w:p>
          <w:p w:rsidR="000F1540" w:rsidRDefault="002E34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0F1540">
              <w:rPr>
                <w:rFonts w:ascii="Arial" w:hAnsi="Arial" w:cs="Arial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Понятие о творческих проектах.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0F1540">
              <w:rPr>
                <w:rFonts w:ascii="Arial" w:hAnsi="Arial" w:cs="Arial"/>
              </w:rPr>
              <w:t>.09</w:t>
            </w:r>
          </w:p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0F1540">
              <w:rPr>
                <w:rFonts w:ascii="Arial" w:hAnsi="Arial" w:cs="Arial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Этапы выполнения 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6.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0F1540">
              <w:rPr>
                <w:rFonts w:ascii="Arial" w:hAnsi="Arial" w:cs="Arial"/>
              </w:rPr>
              <w:t>.09</w:t>
            </w:r>
          </w:p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0F1540">
              <w:rPr>
                <w:rFonts w:ascii="Arial" w:hAnsi="Arial" w:cs="Arial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Интерьер и планировка кухни.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0F1540">
              <w:rPr>
                <w:rFonts w:ascii="Arial" w:hAnsi="Arial" w:cs="Arial"/>
              </w:rPr>
              <w:t>.09</w:t>
            </w:r>
          </w:p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0F1540">
              <w:rPr>
                <w:rFonts w:ascii="Arial" w:hAnsi="Arial" w:cs="Arial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Бытовые электроприборы на кухне.</w:t>
            </w:r>
          </w:p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9. 10.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F14FC">
              <w:rPr>
                <w:rFonts w:ascii="Arial" w:hAnsi="Arial" w:cs="Arial"/>
              </w:rPr>
              <w:t>.10</w:t>
            </w:r>
          </w:p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F1540">
              <w:rPr>
                <w:rFonts w:ascii="Arial" w:hAnsi="Arial" w:cs="Arial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Оборудование рабочего места учащегося и планирование работ по созданию изделий из древесины.</w:t>
            </w:r>
          </w:p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11. 12.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C161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F1540">
              <w:rPr>
                <w:rFonts w:ascii="Arial" w:hAnsi="Arial" w:cs="Arial"/>
              </w:rPr>
              <w:t>.10</w:t>
            </w:r>
          </w:p>
          <w:p w:rsidR="000F1540" w:rsidRDefault="002E34BA" w:rsidP="00C161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0F1540">
              <w:rPr>
                <w:rFonts w:ascii="Arial" w:hAnsi="Arial" w:cs="Arial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Графическое изображение изделия и его разметка на заготовке.</w:t>
            </w:r>
          </w:p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7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E6027C">
              <w:rPr>
                <w:rFonts w:ascii="Arial" w:hAnsi="Arial" w:cs="Arial"/>
              </w:rPr>
              <w:t>.10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E6027C">
              <w:rPr>
                <w:rFonts w:ascii="Arial" w:hAnsi="Arial" w:cs="Arial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Древесина и древесные материалы для изготовления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7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E6027C">
              <w:rPr>
                <w:rFonts w:ascii="Arial" w:hAnsi="Arial" w:cs="Arial"/>
              </w:rPr>
              <w:t>.10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E6027C">
              <w:rPr>
                <w:rFonts w:ascii="Arial" w:hAnsi="Arial" w:cs="Arial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Операции и приемы пиления древесины при изготовлении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17.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1F14FC">
              <w:rPr>
                <w:rFonts w:ascii="Arial" w:hAnsi="Arial" w:cs="Arial"/>
              </w:rPr>
              <w:t>.11</w:t>
            </w:r>
          </w:p>
          <w:p w:rsidR="00E6027C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E6027C">
              <w:rPr>
                <w:rFonts w:ascii="Arial" w:hAnsi="Arial" w:cs="Arial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Операции и приемы строгания древесины при изготовлении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E6027C">
              <w:rPr>
                <w:rFonts w:ascii="Arial" w:hAnsi="Arial" w:cs="Arial"/>
              </w:rPr>
              <w:t>.11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E6027C">
              <w:rPr>
                <w:rFonts w:ascii="Arial" w:hAnsi="Arial" w:cs="Arial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Операции и приемы сверления отверстий в древесине.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E6027C">
              <w:rPr>
                <w:rFonts w:ascii="Arial" w:hAnsi="Arial" w:cs="Arial"/>
              </w:rPr>
              <w:t>.11</w:t>
            </w:r>
          </w:p>
          <w:p w:rsidR="00E6027C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E6027C">
              <w:rPr>
                <w:rFonts w:ascii="Arial" w:hAnsi="Arial" w:cs="Arial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Соединение деталей из древесины гвоздями, шурупами и клеем.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23.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E6027C">
              <w:rPr>
                <w:rFonts w:ascii="Arial" w:hAnsi="Arial" w:cs="Arial"/>
              </w:rPr>
              <w:t>.11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E6027C">
              <w:rPr>
                <w:rFonts w:ascii="Arial" w:hAnsi="Arial" w:cs="Arial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Отделка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изделий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:в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ыпиливание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лобзиком, выжигание, зачистка и лакирование.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E35F4E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  <w:p w:rsidR="00E6027C" w:rsidRDefault="002E34BA" w:rsidP="00E35F4E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Оборудование рабочего места учащегося и планирование работ по созданию изделий из металлов и пластмасс.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18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27.</w:t>
            </w:r>
          </w:p>
          <w:p w:rsidR="000F1540" w:rsidRPr="00D26B1C" w:rsidRDefault="000F1540" w:rsidP="0018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Операции и приемы ручной обработки металлических листов, проволоки и пластмасс.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18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9F7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Изготовление изделий из жести соединением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фальцевым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швом и заклепками.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57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31.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E6027C">
              <w:rPr>
                <w:rFonts w:ascii="Arial" w:hAnsi="Arial" w:cs="Arial"/>
              </w:rPr>
              <w:t>.12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E6027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Технология изготовления ткани.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33.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E6027C">
              <w:rPr>
                <w:rFonts w:ascii="Arial" w:hAnsi="Arial" w:cs="Arial"/>
              </w:rPr>
              <w:t>.01</w:t>
            </w:r>
          </w:p>
          <w:p w:rsidR="00E6027C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E6027C">
              <w:rPr>
                <w:rFonts w:ascii="Arial" w:hAnsi="Arial" w:cs="Arial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Текстильные материалы и их свойства.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35.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</w:t>
            </w:r>
            <w:r w:rsidR="00E6027C">
              <w:rPr>
                <w:rFonts w:ascii="Arial" w:eastAsia="Times New Roman" w:hAnsi="Arial" w:cs="Arial"/>
              </w:rPr>
              <w:t>.01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</w:t>
            </w:r>
            <w:r w:rsidR="00E6027C">
              <w:rPr>
                <w:rFonts w:ascii="Arial" w:eastAsia="Times New Roman" w:hAnsi="Arial" w:cs="Arial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Конструирование швейных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37.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29</w:t>
            </w:r>
            <w:r w:rsidR="00E6027C">
              <w:rPr>
                <w:rFonts w:ascii="Arial" w:eastAsia="Times New Roman" w:hAnsi="Arial" w:cs="Arial"/>
              </w:rPr>
              <w:t>.01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</w:t>
            </w:r>
            <w:r w:rsidR="00E6027C">
              <w:rPr>
                <w:rFonts w:ascii="Arial" w:eastAsia="Times New Roman" w:hAnsi="Arial" w:cs="Arial"/>
              </w:rPr>
              <w:t>.0</w:t>
            </w: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Раскрой швейного изделия.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39.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D14F46">
              <w:rPr>
                <w:rFonts w:ascii="Arial" w:hAnsi="Arial" w:cs="Arial"/>
              </w:rPr>
              <w:t>.02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6027C">
              <w:rPr>
                <w:rFonts w:ascii="Arial" w:hAnsi="Arial" w:cs="Arial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Ручные швейные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18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41.</w:t>
            </w:r>
          </w:p>
          <w:p w:rsidR="000F1540" w:rsidRPr="00D26B1C" w:rsidRDefault="000F1540" w:rsidP="0018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14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E35F4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Швейная машина.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43.</w:t>
            </w:r>
          </w:p>
          <w:p w:rsidR="000F1540" w:rsidRPr="00D26B1C" w:rsidRDefault="000F1540" w:rsidP="00E35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E35F4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Основные операции при машинной обработке изделия. Машинные швы.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57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45.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26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Влажн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тепловая обработка ткани.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46. 47.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28.02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  <w:r w:rsidR="00E6027C">
              <w:rPr>
                <w:rFonts w:ascii="Arial" w:eastAsia="Times New Roman" w:hAnsi="Arial" w:cs="Arial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Последовательность изготовления швейных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48. 49.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</w:t>
            </w:r>
            <w:r w:rsidR="00E6027C">
              <w:rPr>
                <w:rFonts w:ascii="Arial" w:eastAsia="Times New Roman" w:hAnsi="Arial" w:cs="Arial"/>
              </w:rPr>
              <w:t>.03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</w:t>
            </w:r>
            <w:r w:rsidR="00E6027C">
              <w:rPr>
                <w:rFonts w:ascii="Arial" w:eastAsia="Times New Roman" w:hAnsi="Arial" w:cs="Arial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Отделка швейных изделий вышивкой.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13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E6027C">
              <w:rPr>
                <w:rFonts w:ascii="Arial" w:hAnsi="Arial" w:cs="Arial"/>
              </w:rPr>
              <w:t>.03</w:t>
            </w:r>
          </w:p>
          <w:p w:rsidR="00E6027C" w:rsidRDefault="00E6027C" w:rsidP="00582C1D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Санитария и гигиена на кухне.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0F1540">
        <w:trPr>
          <w:trHeight w:val="113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51.</w:t>
            </w:r>
            <w:r w:rsidR="001F14FC">
              <w:rPr>
                <w:rFonts w:ascii="Times New Roman" w:eastAsia="Times New Roman" w:hAnsi="Times New Roman"/>
                <w:sz w:val="28"/>
                <w:szCs w:val="28"/>
              </w:rPr>
              <w:t xml:space="preserve"> 52.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</w:t>
            </w:r>
            <w:r w:rsidR="00E6027C">
              <w:rPr>
                <w:rFonts w:ascii="Arial" w:eastAsia="Times New Roman" w:hAnsi="Arial" w:cs="Arial"/>
              </w:rPr>
              <w:t>.03</w:t>
            </w:r>
          </w:p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</w:t>
            </w:r>
            <w:r w:rsidR="001F14FC">
              <w:rPr>
                <w:rFonts w:ascii="Arial" w:eastAsia="Times New Roman" w:hAnsi="Arial" w:cs="Arial"/>
              </w:rPr>
              <w:t>.0</w:t>
            </w: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Здоровое питание.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113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53. 54.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  <w:p w:rsidR="001F14FC" w:rsidRDefault="002E34BA" w:rsidP="001F14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14FC">
              <w:rPr>
                <w:rFonts w:ascii="Arial" w:hAnsi="Arial" w:cs="Arial"/>
              </w:rPr>
              <w:t>.04</w:t>
            </w:r>
          </w:p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Бутерброды и горячие напитки.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1F14FC">
              <w:rPr>
                <w:rFonts w:ascii="Arial" w:hAnsi="Arial" w:cs="Arial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Блюда из овощей и фруктов.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56. 57.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  <w:p w:rsidR="00E6027C" w:rsidRDefault="002E34BA" w:rsidP="001F14FC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16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Тепловая кулинарная обработка овощей.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58. 59.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18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  <w:p w:rsidR="00E6027C" w:rsidRPr="003A59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Блюда из яиц.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60.</w:t>
            </w:r>
          </w:p>
          <w:p w:rsidR="000F1540" w:rsidRDefault="000F1540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25.04</w:t>
            </w:r>
          </w:p>
          <w:p w:rsidR="00E6027C" w:rsidRDefault="00E6027C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FE3E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Приготовление завтрака.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61.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30.04</w:t>
            </w:r>
          </w:p>
          <w:p w:rsidR="00E6027C" w:rsidRPr="003A5940" w:rsidRDefault="00E6027C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Сервировка стола к завтраку.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62</w:t>
            </w:r>
            <w:r w:rsidR="000F154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63.</w:t>
            </w:r>
          </w:p>
          <w:p w:rsidR="001F14FC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64.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</w:t>
            </w:r>
            <w:r w:rsidR="00E6027C">
              <w:rPr>
                <w:rFonts w:ascii="Arial" w:eastAsia="Times New Roman" w:hAnsi="Arial" w:cs="Arial"/>
              </w:rPr>
              <w:t>.05</w:t>
            </w:r>
          </w:p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14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16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E6027C" w:rsidRDefault="00E6027C" w:rsidP="00E35F4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E35F4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Пример творческого проекта «Завтрак для всей семьи».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0F1540" w:rsidRPr="00D26B1C" w:rsidTr="000F1540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6" w:rsidRDefault="001F14FC" w:rsidP="001F14F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65</w:t>
            </w:r>
            <w:r w:rsidR="00D14F46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D14F46" w:rsidRDefault="001F14FC" w:rsidP="00DE00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66</w:t>
            </w:r>
            <w:r w:rsidR="00D14F46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1F14FC" w:rsidRDefault="001F14FC" w:rsidP="00DE00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67.</w:t>
            </w:r>
          </w:p>
          <w:p w:rsidR="001F14FC" w:rsidRDefault="001F14FC" w:rsidP="00DE00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D14F46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28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</w:t>
            </w:r>
            <w:r w:rsidR="00C677C7">
              <w:rPr>
                <w:rFonts w:ascii="Arial" w:eastAsia="Times New Roman" w:hAnsi="Arial" w:cs="Arial"/>
              </w:rPr>
              <w:t>.05</w:t>
            </w:r>
          </w:p>
          <w:p w:rsidR="00D14F46" w:rsidRDefault="00D14F46" w:rsidP="00A9462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E35F4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Защита творческого 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D14F46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D26B1C" w:rsidRPr="00D26B1C" w:rsidRDefault="00D26B1C" w:rsidP="00D26B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25BF" w:rsidRDefault="005925BF" w:rsidP="005925BF">
      <w:pPr>
        <w:pStyle w:val="a9"/>
        <w:ind w:left="0"/>
        <w:jc w:val="both"/>
        <w:rPr>
          <w:rFonts w:ascii="Times New Roman" w:hAnsi="Times New Roman"/>
        </w:rPr>
      </w:pPr>
    </w:p>
    <w:p w:rsidR="005925BF" w:rsidRDefault="005925BF" w:rsidP="005925BF">
      <w:pPr>
        <w:pStyle w:val="a9"/>
        <w:ind w:left="0"/>
        <w:jc w:val="both"/>
        <w:rPr>
          <w:rFonts w:ascii="Times New Roman" w:hAnsi="Times New Roman"/>
        </w:rPr>
      </w:pPr>
    </w:p>
    <w:p w:rsidR="005521DD" w:rsidRDefault="005521DD"/>
    <w:sectPr w:rsidR="005521DD" w:rsidSect="00DF1DE0">
      <w:foot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6EE" w:rsidRDefault="00BF06EE" w:rsidP="00EE1ED4">
      <w:pPr>
        <w:spacing w:after="0" w:line="240" w:lineRule="auto"/>
      </w:pPr>
      <w:r>
        <w:separator/>
      </w:r>
    </w:p>
  </w:endnote>
  <w:endnote w:type="continuationSeparator" w:id="0">
    <w:p w:rsidR="00BF06EE" w:rsidRDefault="00BF06EE" w:rsidP="00EE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95535"/>
      <w:docPartObj>
        <w:docPartGallery w:val="Page Numbers (Bottom of Page)"/>
        <w:docPartUnique/>
      </w:docPartObj>
    </w:sdtPr>
    <w:sdtContent>
      <w:p w:rsidR="00DF1DE0" w:rsidRDefault="00357E79">
        <w:pPr>
          <w:pStyle w:val="a5"/>
          <w:jc w:val="center"/>
        </w:pPr>
        <w:fldSimple w:instr=" PAGE   \* MERGEFORMAT ">
          <w:r w:rsidR="001A70C5">
            <w:rPr>
              <w:noProof/>
            </w:rPr>
            <w:t>9</w:t>
          </w:r>
        </w:fldSimple>
      </w:p>
    </w:sdtContent>
  </w:sdt>
  <w:p w:rsidR="00DF1DE0" w:rsidRDefault="00DF1D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6EE" w:rsidRDefault="00BF06EE" w:rsidP="00EE1ED4">
      <w:pPr>
        <w:spacing w:after="0" w:line="240" w:lineRule="auto"/>
      </w:pPr>
      <w:r>
        <w:separator/>
      </w:r>
    </w:p>
  </w:footnote>
  <w:footnote w:type="continuationSeparator" w:id="0">
    <w:p w:rsidR="00BF06EE" w:rsidRDefault="00BF06EE" w:rsidP="00EE1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8" w:hanging="360"/>
      </w:pPr>
      <w:rPr>
        <w:rFonts w:ascii="Symbol" w:hAnsi="Symbol"/>
      </w:rPr>
    </w:lvl>
  </w:abstractNum>
  <w:abstractNum w:abstractNumId="3">
    <w:nsid w:val="01E27670"/>
    <w:multiLevelType w:val="hybridMultilevel"/>
    <w:tmpl w:val="E19C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96F24"/>
    <w:multiLevelType w:val="hybridMultilevel"/>
    <w:tmpl w:val="1108E2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2B7B5F"/>
    <w:multiLevelType w:val="hybridMultilevel"/>
    <w:tmpl w:val="70D66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77597"/>
    <w:multiLevelType w:val="hybridMultilevel"/>
    <w:tmpl w:val="FB26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F24B7"/>
    <w:multiLevelType w:val="hybridMultilevel"/>
    <w:tmpl w:val="A7D88C50"/>
    <w:lvl w:ilvl="0" w:tplc="98D803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85EB5"/>
    <w:multiLevelType w:val="hybridMultilevel"/>
    <w:tmpl w:val="130C0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53C1C"/>
    <w:multiLevelType w:val="hybridMultilevel"/>
    <w:tmpl w:val="5F62ACCC"/>
    <w:lvl w:ilvl="0" w:tplc="DC343E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A21B1D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29A26D0"/>
    <w:multiLevelType w:val="hybridMultilevel"/>
    <w:tmpl w:val="DCCE7BAC"/>
    <w:lvl w:ilvl="0" w:tplc="DC343E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F22647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47254FB"/>
    <w:multiLevelType w:val="hybridMultilevel"/>
    <w:tmpl w:val="1BAABD76"/>
    <w:lvl w:ilvl="0" w:tplc="6A2A3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5056B77"/>
    <w:multiLevelType w:val="hybridMultilevel"/>
    <w:tmpl w:val="A9E068AA"/>
    <w:lvl w:ilvl="0" w:tplc="686A227E">
      <w:start w:val="6"/>
      <w:numFmt w:val="decimal"/>
      <w:lvlText w:val="%1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718D2"/>
    <w:multiLevelType w:val="hybridMultilevel"/>
    <w:tmpl w:val="82848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E41BC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3066DC0"/>
    <w:multiLevelType w:val="hybridMultilevel"/>
    <w:tmpl w:val="CE66D322"/>
    <w:lvl w:ilvl="0" w:tplc="74B817EA">
      <w:start w:val="6"/>
      <w:numFmt w:val="decimal"/>
      <w:lvlText w:val="%1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3071E"/>
    <w:multiLevelType w:val="hybridMultilevel"/>
    <w:tmpl w:val="F176BEE2"/>
    <w:lvl w:ilvl="0" w:tplc="EA02DF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14"/>
  </w:num>
  <w:num w:numId="5">
    <w:abstractNumId w:val="0"/>
  </w:num>
  <w:num w:numId="6">
    <w:abstractNumId w:val="15"/>
  </w:num>
  <w:num w:numId="7">
    <w:abstractNumId w:val="16"/>
  </w:num>
  <w:num w:numId="8">
    <w:abstractNumId w:val="4"/>
  </w:num>
  <w:num w:numId="9">
    <w:abstractNumId w:val="12"/>
  </w:num>
  <w:num w:numId="10">
    <w:abstractNumId w:val="18"/>
  </w:num>
  <w:num w:numId="11">
    <w:abstractNumId w:val="1"/>
  </w:num>
  <w:num w:numId="12">
    <w:abstractNumId w:val="2"/>
  </w:num>
  <w:num w:numId="13">
    <w:abstractNumId w:val="3"/>
  </w:num>
  <w:num w:numId="14">
    <w:abstractNumId w:val="8"/>
  </w:num>
  <w:num w:numId="15">
    <w:abstractNumId w:val="11"/>
  </w:num>
  <w:num w:numId="16">
    <w:abstractNumId w:val="9"/>
  </w:num>
  <w:num w:numId="17">
    <w:abstractNumId w:val="5"/>
  </w:num>
  <w:num w:numId="18">
    <w:abstractNumId w:val="6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DC3"/>
    <w:rsid w:val="000244C8"/>
    <w:rsid w:val="00042723"/>
    <w:rsid w:val="0009361B"/>
    <w:rsid w:val="000D7595"/>
    <w:rsid w:val="000D7E36"/>
    <w:rsid w:val="000F1540"/>
    <w:rsid w:val="00154E6C"/>
    <w:rsid w:val="00183871"/>
    <w:rsid w:val="001A70C5"/>
    <w:rsid w:val="001B623D"/>
    <w:rsid w:val="001E1822"/>
    <w:rsid w:val="001F14FC"/>
    <w:rsid w:val="001F5BAC"/>
    <w:rsid w:val="00226F12"/>
    <w:rsid w:val="002534D5"/>
    <w:rsid w:val="00261F22"/>
    <w:rsid w:val="00295C1F"/>
    <w:rsid w:val="002A07E5"/>
    <w:rsid w:val="002B5AC7"/>
    <w:rsid w:val="002E34BA"/>
    <w:rsid w:val="002F6684"/>
    <w:rsid w:val="00314964"/>
    <w:rsid w:val="00325A8B"/>
    <w:rsid w:val="003411A5"/>
    <w:rsid w:val="00357E79"/>
    <w:rsid w:val="00373A26"/>
    <w:rsid w:val="003A5940"/>
    <w:rsid w:val="003D258B"/>
    <w:rsid w:val="003D5705"/>
    <w:rsid w:val="003F1C97"/>
    <w:rsid w:val="004668CD"/>
    <w:rsid w:val="00483950"/>
    <w:rsid w:val="004A43EF"/>
    <w:rsid w:val="004C6395"/>
    <w:rsid w:val="004D1CE5"/>
    <w:rsid w:val="004D2F08"/>
    <w:rsid w:val="0052668A"/>
    <w:rsid w:val="005326AC"/>
    <w:rsid w:val="005521DD"/>
    <w:rsid w:val="00570759"/>
    <w:rsid w:val="00582C1D"/>
    <w:rsid w:val="005925BF"/>
    <w:rsid w:val="005A63BD"/>
    <w:rsid w:val="005C5D82"/>
    <w:rsid w:val="005D507D"/>
    <w:rsid w:val="00605BC6"/>
    <w:rsid w:val="00617480"/>
    <w:rsid w:val="0065505B"/>
    <w:rsid w:val="00694F62"/>
    <w:rsid w:val="006C7E9A"/>
    <w:rsid w:val="00707521"/>
    <w:rsid w:val="007077D9"/>
    <w:rsid w:val="007A64A4"/>
    <w:rsid w:val="007F7FDD"/>
    <w:rsid w:val="00812DBD"/>
    <w:rsid w:val="00813D00"/>
    <w:rsid w:val="00874CBB"/>
    <w:rsid w:val="008864DE"/>
    <w:rsid w:val="008A08BF"/>
    <w:rsid w:val="008A4585"/>
    <w:rsid w:val="008B3A41"/>
    <w:rsid w:val="008C7965"/>
    <w:rsid w:val="008E5550"/>
    <w:rsid w:val="009136BE"/>
    <w:rsid w:val="00934261"/>
    <w:rsid w:val="00935C20"/>
    <w:rsid w:val="009975B1"/>
    <w:rsid w:val="009A2CA5"/>
    <w:rsid w:val="009F3BF9"/>
    <w:rsid w:val="009F6FEB"/>
    <w:rsid w:val="009F7F3F"/>
    <w:rsid w:val="00A00041"/>
    <w:rsid w:val="00A263E1"/>
    <w:rsid w:val="00A34019"/>
    <w:rsid w:val="00A55D60"/>
    <w:rsid w:val="00A94624"/>
    <w:rsid w:val="00AC02F6"/>
    <w:rsid w:val="00B0233D"/>
    <w:rsid w:val="00B220F6"/>
    <w:rsid w:val="00B22A56"/>
    <w:rsid w:val="00B437CE"/>
    <w:rsid w:val="00BB6D1E"/>
    <w:rsid w:val="00BC12D7"/>
    <w:rsid w:val="00BF06EE"/>
    <w:rsid w:val="00BF6C41"/>
    <w:rsid w:val="00C13AF1"/>
    <w:rsid w:val="00C16157"/>
    <w:rsid w:val="00C330F6"/>
    <w:rsid w:val="00C33540"/>
    <w:rsid w:val="00C57CB1"/>
    <w:rsid w:val="00C677C7"/>
    <w:rsid w:val="00C71301"/>
    <w:rsid w:val="00C82474"/>
    <w:rsid w:val="00CD3D0E"/>
    <w:rsid w:val="00CD4A57"/>
    <w:rsid w:val="00D14F46"/>
    <w:rsid w:val="00D26B1C"/>
    <w:rsid w:val="00D706CE"/>
    <w:rsid w:val="00D725E0"/>
    <w:rsid w:val="00D76913"/>
    <w:rsid w:val="00DA728A"/>
    <w:rsid w:val="00DC7EDF"/>
    <w:rsid w:val="00DD3DEF"/>
    <w:rsid w:val="00DE0049"/>
    <w:rsid w:val="00DF1DE0"/>
    <w:rsid w:val="00E305B7"/>
    <w:rsid w:val="00E30F0A"/>
    <w:rsid w:val="00E35F4E"/>
    <w:rsid w:val="00E6027C"/>
    <w:rsid w:val="00EA286E"/>
    <w:rsid w:val="00EB11A3"/>
    <w:rsid w:val="00EC2293"/>
    <w:rsid w:val="00ED6D13"/>
    <w:rsid w:val="00EE1ED4"/>
    <w:rsid w:val="00F23100"/>
    <w:rsid w:val="00F57DC3"/>
    <w:rsid w:val="00F83686"/>
    <w:rsid w:val="00FB5D3A"/>
    <w:rsid w:val="00FC7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B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149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96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5B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92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5B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925B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25BF"/>
    <w:rPr>
      <w:rFonts w:ascii="Tahoma" w:eastAsia="Calibri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925BF"/>
    <w:pPr>
      <w:ind w:left="720"/>
      <w:contextualSpacing/>
    </w:pPr>
  </w:style>
  <w:style w:type="table" w:styleId="aa">
    <w:name w:val="Table Grid"/>
    <w:basedOn w:val="a1"/>
    <w:uiPriority w:val="59"/>
    <w:rsid w:val="005925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5925B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a"/>
    <w:rsid w:val="00D26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149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1496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314964"/>
  </w:style>
  <w:style w:type="character" w:customStyle="1" w:styleId="ad">
    <w:name w:val="Основной текст + Полужирный;Курсив"/>
    <w:basedOn w:val="a0"/>
    <w:rsid w:val="008864DE"/>
    <w:rPr>
      <w:rFonts w:ascii="Sylfaen" w:eastAsia="Sylfaen" w:hAnsi="Sylfaen" w:cs="Sylfaen"/>
      <w:b/>
      <w:bCs/>
      <w:i/>
      <w:iCs/>
      <w:smallCaps w:val="0"/>
      <w:strike w:val="0"/>
      <w:sz w:val="22"/>
      <w:szCs w:val="22"/>
    </w:rPr>
  </w:style>
  <w:style w:type="character" w:customStyle="1" w:styleId="12">
    <w:name w:val="Основной текст1"/>
    <w:basedOn w:val="a0"/>
    <w:link w:val="21"/>
    <w:rsid w:val="008864DE"/>
    <w:rPr>
      <w:rFonts w:ascii="Sylfaen" w:eastAsia="Sylfaen" w:hAnsi="Sylfaen" w:cs="Sylfaen"/>
      <w:shd w:val="clear" w:color="auto" w:fill="FFFFFF"/>
    </w:rPr>
  </w:style>
  <w:style w:type="paragraph" w:customStyle="1" w:styleId="21">
    <w:name w:val="Основной текст2"/>
    <w:basedOn w:val="a"/>
    <w:link w:val="12"/>
    <w:rsid w:val="008864DE"/>
    <w:pPr>
      <w:shd w:val="clear" w:color="auto" w:fill="FFFFFF"/>
      <w:spacing w:before="120" w:after="0" w:line="248" w:lineRule="exact"/>
      <w:ind w:firstLine="280"/>
      <w:jc w:val="both"/>
    </w:pPr>
    <w:rPr>
      <w:rFonts w:ascii="Sylfaen" w:eastAsia="Sylfaen" w:hAnsi="Sylfaen" w:cs="Sylfaen"/>
    </w:rPr>
  </w:style>
  <w:style w:type="character" w:customStyle="1" w:styleId="27">
    <w:name w:val="Основной текст (27) + Полужирный;Курсив"/>
    <w:basedOn w:val="a0"/>
    <w:rsid w:val="00FB5D3A"/>
    <w:rPr>
      <w:rFonts w:ascii="Sylfaen" w:eastAsia="Sylfaen" w:hAnsi="Sylfaen" w:cs="Sylfaen"/>
      <w:b/>
      <w:bCs/>
      <w:i/>
      <w:iCs/>
      <w:smallCaps w:val="0"/>
      <w:strike w:val="0"/>
      <w:sz w:val="22"/>
      <w:szCs w:val="22"/>
    </w:rPr>
  </w:style>
  <w:style w:type="paragraph" w:customStyle="1" w:styleId="Default">
    <w:name w:val="Default"/>
    <w:rsid w:val="004D2F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C13AF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13</Pages>
  <Words>2911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37</cp:revision>
  <cp:lastPrinted>2018-03-30T05:20:00Z</cp:lastPrinted>
  <dcterms:created xsi:type="dcterms:W3CDTF">2014-07-02T07:05:00Z</dcterms:created>
  <dcterms:modified xsi:type="dcterms:W3CDTF">2018-08-22T18:27:00Z</dcterms:modified>
</cp:coreProperties>
</file>